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8F509C">
        <w:rPr>
          <w:sz w:val="27"/>
          <w:szCs w:val="27"/>
        </w:rPr>
        <w:t>4</w:t>
      </w:r>
      <w:r w:rsidR="007D737F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F1B3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D737F">
        <w:rPr>
          <w:sz w:val="27"/>
          <w:szCs w:val="27"/>
        </w:rPr>
        <w:t>б</w:t>
      </w:r>
      <w:r w:rsidR="0077165D" w:rsidRPr="0077165D">
        <w:rPr>
          <w:sz w:val="27"/>
          <w:szCs w:val="27"/>
        </w:rPr>
        <w:t xml:space="preserve"> </w:t>
      </w:r>
      <w:r w:rsidR="007D737F" w:rsidRPr="007D737F">
        <w:rPr>
          <w:sz w:val="27"/>
          <w:szCs w:val="27"/>
        </w:rPr>
        <w:t>установлении публичного сервитута в отношении частей земельных участков с кадастровыми номерами 47:07:1039001:30623, 47:07:1039001:30624, 47:07:1039001:30625, 47:07:1039001:30626, 47:07:1039001:110 в целях эксплуатации объекта электросетевого хозяйства «ТП-7923 ф.01-01»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3014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7D737F" w:rsidRPr="007D737F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главой V.7 Земельного кодексом Российской Федерации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6418A" w:rsidRDefault="0056418A" w:rsidP="003E7623">
      <w:r>
        <w:separator/>
      </w:r>
    </w:p>
  </w:endnote>
  <w:endnote w:type="continuationSeparator" w:id="0">
    <w:p w:rsidR="0056418A" w:rsidRDefault="0056418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6418A" w:rsidRDefault="0056418A" w:rsidP="003E7623">
      <w:r>
        <w:separator/>
      </w:r>
    </w:p>
  </w:footnote>
  <w:footnote w:type="continuationSeparator" w:id="0">
    <w:p w:rsidR="0056418A" w:rsidRDefault="0056418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18A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AE58D-42BB-426C-A694-8C785908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2026-03-10T12:04:00Z</dcterms:created>
  <dcterms:modified xsi:type="dcterms:W3CDTF">2026-03-10T12:04:00Z</dcterms:modified>
</cp:coreProperties>
</file>